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26" w:rsidRDefault="004C3B0F" w:rsidP="007A58C9">
      <w:r>
        <w:tab/>
      </w:r>
    </w:p>
    <w:p w:rsidR="00801E26" w:rsidRDefault="00801E26" w:rsidP="00801E26"/>
    <w:p w:rsidR="00A728C2" w:rsidRDefault="00A728C2" w:rsidP="00C335F6">
      <w:pPr>
        <w:tabs>
          <w:tab w:val="left" w:pos="6210"/>
        </w:tabs>
      </w:pPr>
    </w:p>
    <w:p w:rsidR="003B194C" w:rsidRDefault="003B194C" w:rsidP="003B194C">
      <w:pPr>
        <w:rPr>
          <w:rFonts w:ascii="Arial" w:hAnsi="Arial" w:cs="Arial"/>
          <w:b/>
          <w:sz w:val="22"/>
          <w:szCs w:val="22"/>
        </w:rPr>
      </w:pPr>
    </w:p>
    <w:p w:rsidR="002919EE" w:rsidRDefault="002919EE" w:rsidP="00266381">
      <w:pPr>
        <w:rPr>
          <w:rFonts w:ascii="Arial Narrow" w:hAnsi="Arial Narrow" w:cs="Arial"/>
          <w:b/>
          <w:sz w:val="22"/>
          <w:szCs w:val="22"/>
        </w:rPr>
      </w:pPr>
    </w:p>
    <w:p w:rsidR="002919EE" w:rsidRDefault="002919EE" w:rsidP="00266381">
      <w:pPr>
        <w:rPr>
          <w:rFonts w:ascii="Arial Narrow" w:hAnsi="Arial Narrow" w:cs="Arial"/>
          <w:b/>
          <w:sz w:val="22"/>
          <w:szCs w:val="22"/>
        </w:rPr>
      </w:pPr>
    </w:p>
    <w:p w:rsidR="002919EE" w:rsidRDefault="002919EE" w:rsidP="00266381">
      <w:pPr>
        <w:rPr>
          <w:rFonts w:ascii="Arial Narrow" w:hAnsi="Arial Narrow" w:cs="Arial"/>
          <w:b/>
          <w:sz w:val="22"/>
          <w:szCs w:val="22"/>
        </w:rPr>
      </w:pPr>
    </w:p>
    <w:p w:rsidR="00266381" w:rsidRDefault="00266381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BOARD OF DIRECTORS MEETING</w:t>
      </w:r>
    </w:p>
    <w:p w:rsidR="00B54888" w:rsidRPr="00B54888" w:rsidRDefault="007E4459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4:0</w:t>
      </w:r>
      <w:r w:rsidR="00B54888" w:rsidRPr="00B54888">
        <w:rPr>
          <w:rFonts w:ascii="Arial Narrow" w:hAnsi="Arial Narrow" w:cs="Arial"/>
          <w:b/>
          <w:sz w:val="22"/>
          <w:szCs w:val="22"/>
        </w:rPr>
        <w:t>0 p.m.</w:t>
      </w:r>
    </w:p>
    <w:p w:rsidR="003B194C" w:rsidRPr="00B54888" w:rsidRDefault="003954BD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August 17</w:t>
      </w:r>
      <w:r w:rsidR="009A0F33" w:rsidRPr="00B54888">
        <w:rPr>
          <w:rFonts w:ascii="Arial Narrow" w:hAnsi="Arial Narrow" w:cs="Arial"/>
          <w:b/>
          <w:sz w:val="22"/>
          <w:szCs w:val="22"/>
        </w:rPr>
        <w:t>, 2016</w:t>
      </w:r>
    </w:p>
    <w:p w:rsidR="003B194C" w:rsidRDefault="003954BD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Hunt Memorial Library</w:t>
      </w:r>
    </w:p>
    <w:p w:rsidR="003954BD" w:rsidRPr="00B54888" w:rsidRDefault="003954BD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Ellenville, NY</w:t>
      </w:r>
    </w:p>
    <w:p w:rsidR="003B194C" w:rsidRDefault="003B194C" w:rsidP="00B54888">
      <w:pPr>
        <w:jc w:val="center"/>
        <w:rPr>
          <w:rFonts w:ascii="Arial Narrow" w:hAnsi="Arial Narrow" w:cs="Arial"/>
          <w:b/>
          <w:sz w:val="22"/>
          <w:szCs w:val="22"/>
          <w:u w:val="single"/>
        </w:rPr>
      </w:pPr>
    </w:p>
    <w:p w:rsidR="00D37EF1" w:rsidRPr="00B54888" w:rsidRDefault="00D37EF1" w:rsidP="00B54888">
      <w:pPr>
        <w:jc w:val="center"/>
        <w:rPr>
          <w:rFonts w:ascii="Arial Narrow" w:hAnsi="Arial Narrow" w:cs="Arial"/>
          <w:b/>
          <w:sz w:val="22"/>
          <w:szCs w:val="22"/>
          <w:u w:val="single"/>
        </w:rPr>
      </w:pPr>
    </w:p>
    <w:p w:rsidR="003B194C" w:rsidRDefault="003B194C" w:rsidP="00B54888">
      <w:pPr>
        <w:jc w:val="center"/>
        <w:rPr>
          <w:rFonts w:ascii="Arial Narrow" w:hAnsi="Arial Narrow" w:cs="Arial"/>
          <w:b/>
          <w:u w:val="single"/>
        </w:rPr>
      </w:pPr>
      <w:r w:rsidRPr="00B54888">
        <w:rPr>
          <w:rFonts w:ascii="Arial Narrow" w:hAnsi="Arial Narrow" w:cs="Arial"/>
          <w:b/>
          <w:u w:val="single"/>
        </w:rPr>
        <w:t>AGENDA</w:t>
      </w:r>
    </w:p>
    <w:p w:rsidR="00E03CB5" w:rsidRDefault="00E03CB5" w:rsidP="00B54888">
      <w:pPr>
        <w:jc w:val="center"/>
        <w:rPr>
          <w:rFonts w:ascii="Arial Narrow" w:hAnsi="Arial Narrow" w:cs="Arial"/>
          <w:b/>
          <w:u w:val="single"/>
        </w:rPr>
      </w:pPr>
    </w:p>
    <w:p w:rsidR="00E03CB5" w:rsidRPr="00E03CB5" w:rsidRDefault="00E03CB5" w:rsidP="00B54888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***** TOUR OF HUNT MEMORIAL LIBRARY *****</w:t>
      </w:r>
      <w:bookmarkStart w:id="0" w:name="_GoBack"/>
      <w:bookmarkEnd w:id="0"/>
    </w:p>
    <w:p w:rsidR="006E37DD" w:rsidRDefault="006E37DD" w:rsidP="00CB6F64">
      <w:pPr>
        <w:spacing w:after="12"/>
        <w:rPr>
          <w:rFonts w:ascii="Arial Narrow" w:hAnsi="Arial Narrow" w:cs="Arial"/>
          <w:sz w:val="22"/>
          <w:szCs w:val="22"/>
        </w:rPr>
      </w:pPr>
    </w:p>
    <w:p w:rsidR="00E03CB5" w:rsidRPr="00E03CB5" w:rsidRDefault="00E03CB5" w:rsidP="00E03CB5">
      <w:pPr>
        <w:spacing w:after="12"/>
        <w:rPr>
          <w:rFonts w:ascii="Arial Narrow" w:hAnsi="Arial Narrow" w:cs="Arial"/>
          <w:sz w:val="22"/>
          <w:szCs w:val="22"/>
        </w:rPr>
      </w:pPr>
    </w:p>
    <w:p w:rsidR="00D37EF1" w:rsidRDefault="00D37EF1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Call to Order</w:t>
      </w:r>
    </w:p>
    <w:p w:rsidR="00D37EF1" w:rsidRDefault="00D37EF1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Roll Call</w:t>
      </w:r>
    </w:p>
    <w:p w:rsidR="0057758C" w:rsidRDefault="0057758C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Approval of the Minutes of the </w:t>
      </w:r>
      <w:r w:rsidR="00377BBC">
        <w:rPr>
          <w:rFonts w:ascii="Arial Narrow" w:hAnsi="Arial Narrow" w:cs="Arial"/>
          <w:sz w:val="22"/>
          <w:szCs w:val="22"/>
        </w:rPr>
        <w:t xml:space="preserve">June 28, 2016, July, 13, 2016 and July 18, 2016 </w:t>
      </w:r>
      <w:r>
        <w:rPr>
          <w:rFonts w:ascii="Arial Narrow" w:hAnsi="Arial Narrow" w:cs="Arial"/>
          <w:sz w:val="22"/>
          <w:szCs w:val="22"/>
        </w:rPr>
        <w:t>Meeting</w:t>
      </w:r>
      <w:r w:rsidR="00377BBC">
        <w:rPr>
          <w:rFonts w:ascii="Arial Narrow" w:hAnsi="Arial Narrow" w:cs="Arial"/>
          <w:sz w:val="22"/>
          <w:szCs w:val="22"/>
        </w:rPr>
        <w:t>s</w:t>
      </w:r>
    </w:p>
    <w:p w:rsidR="0057758C" w:rsidRDefault="0057758C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Financials</w:t>
      </w:r>
    </w:p>
    <w:p w:rsidR="00377BBC" w:rsidRDefault="00377BBC" w:rsidP="00377BBC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Preparation of 2017 Budget</w:t>
      </w:r>
    </w:p>
    <w:p w:rsidR="0057758C" w:rsidRDefault="0057758C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Public Comment</w:t>
      </w:r>
    </w:p>
    <w:p w:rsidR="0057758C" w:rsidRDefault="0057758C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Committee Reports</w:t>
      </w:r>
    </w:p>
    <w:p w:rsidR="0057758C" w:rsidRDefault="0057758C" w:rsidP="0057758C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Audit Committee</w:t>
      </w:r>
    </w:p>
    <w:p w:rsidR="00266381" w:rsidRDefault="00266381" w:rsidP="0057758C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Governance Committee</w:t>
      </w:r>
    </w:p>
    <w:p w:rsidR="0057758C" w:rsidRDefault="0057758C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Ellenville Million</w:t>
      </w:r>
    </w:p>
    <w:p w:rsidR="003200D9" w:rsidRDefault="00377BBC" w:rsidP="003E66BA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Deborah Garry – BBG&amp;G Website Update</w:t>
      </w:r>
    </w:p>
    <w:p w:rsidR="00D0680A" w:rsidRDefault="00D0680A" w:rsidP="003E66BA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BBG&amp;G – Approval of Invoice</w:t>
      </w:r>
      <w:r w:rsidR="00377BBC">
        <w:rPr>
          <w:rFonts w:ascii="Arial Narrow" w:hAnsi="Arial Narrow" w:cs="Arial"/>
          <w:sz w:val="22"/>
          <w:szCs w:val="22"/>
        </w:rPr>
        <w:t>s</w:t>
      </w:r>
      <w:r>
        <w:rPr>
          <w:rFonts w:ascii="Arial Narrow" w:hAnsi="Arial Narrow" w:cs="Arial"/>
          <w:sz w:val="22"/>
          <w:szCs w:val="22"/>
        </w:rPr>
        <w:t xml:space="preserve"> for Payment</w:t>
      </w:r>
    </w:p>
    <w:p w:rsidR="006349BD" w:rsidRDefault="006349BD" w:rsidP="003E66BA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Village of Ellenville – Approval of Invoice for Payment – Façade Program</w:t>
      </w:r>
    </w:p>
    <w:p w:rsidR="006349BD" w:rsidRDefault="00377BBC" w:rsidP="003E66BA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Village of Ellenville/Town of </w:t>
      </w:r>
      <w:proofErr w:type="spellStart"/>
      <w:r>
        <w:rPr>
          <w:rFonts w:ascii="Arial Narrow" w:hAnsi="Arial Narrow" w:cs="Arial"/>
          <w:sz w:val="22"/>
          <w:szCs w:val="22"/>
        </w:rPr>
        <w:t>Wawarsing</w:t>
      </w:r>
      <w:proofErr w:type="spellEnd"/>
      <w:r>
        <w:rPr>
          <w:rFonts w:ascii="Arial Narrow" w:hAnsi="Arial Narrow" w:cs="Arial"/>
          <w:sz w:val="22"/>
          <w:szCs w:val="22"/>
        </w:rPr>
        <w:t xml:space="preserve"> Parks Commission</w:t>
      </w:r>
    </w:p>
    <w:p w:rsidR="0057758C" w:rsidRDefault="0057758C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Marketing</w:t>
      </w:r>
    </w:p>
    <w:p w:rsidR="0057758C" w:rsidRDefault="0057758C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Education and Training</w:t>
      </w:r>
    </w:p>
    <w:p w:rsidR="0057758C" w:rsidRDefault="0057758C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Old Business</w:t>
      </w:r>
    </w:p>
    <w:p w:rsidR="0057758C" w:rsidRDefault="0057758C" w:rsidP="0057758C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New Business</w:t>
      </w:r>
    </w:p>
    <w:p w:rsidR="00377BBC" w:rsidRDefault="00377BBC" w:rsidP="00377BBC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Ready2Go – Kings Highway, Town of Saugerties Natural Gas Line Proposal</w:t>
      </w:r>
    </w:p>
    <w:p w:rsidR="00377BBC" w:rsidRDefault="00377BBC" w:rsidP="00377BBC">
      <w:pPr>
        <w:pStyle w:val="ListParagraph"/>
        <w:numPr>
          <w:ilvl w:val="2"/>
          <w:numId w:val="9"/>
        </w:numPr>
        <w:spacing w:after="80"/>
        <w:ind w:left="180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Authorize Chairman to Enter in Agreement with the Town of Saugerties</w:t>
      </w:r>
      <w:r w:rsidR="005331CC">
        <w:rPr>
          <w:rFonts w:ascii="Arial Narrow" w:hAnsi="Arial Narrow" w:cs="Arial"/>
          <w:sz w:val="22"/>
          <w:szCs w:val="22"/>
        </w:rPr>
        <w:t xml:space="preserve"> for the Purpose of Facilitating the Kings Highway Natural Gas Proposal Using Funds Originally Provided by Central Hudson to the Ready2Go Program</w:t>
      </w:r>
    </w:p>
    <w:p w:rsidR="005331CC" w:rsidRDefault="005331CC" w:rsidP="00377BBC">
      <w:pPr>
        <w:pStyle w:val="ListParagraph"/>
        <w:numPr>
          <w:ilvl w:val="2"/>
          <w:numId w:val="9"/>
        </w:numPr>
        <w:spacing w:after="80"/>
        <w:ind w:left="180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Authorizing the Return of the UCIDA’s Ready2Go Investment of $50,000</w:t>
      </w:r>
    </w:p>
    <w:p w:rsidR="00A27254" w:rsidRPr="006E37DD" w:rsidRDefault="0057758C" w:rsidP="006E37DD">
      <w:pPr>
        <w:pStyle w:val="ListParagraph"/>
        <w:numPr>
          <w:ilvl w:val="0"/>
          <w:numId w:val="9"/>
        </w:numPr>
        <w:tabs>
          <w:tab w:val="clear" w:pos="1080"/>
        </w:tabs>
        <w:spacing w:after="80"/>
        <w:ind w:left="0" w:firstLine="0"/>
        <w:rPr>
          <w:rFonts w:ascii="Arial Narrow" w:hAnsi="Arial Narrow" w:cs="Arial"/>
          <w:sz w:val="22"/>
          <w:szCs w:val="22"/>
        </w:rPr>
      </w:pPr>
      <w:r w:rsidRPr="006E37DD">
        <w:rPr>
          <w:rFonts w:ascii="Arial Narrow" w:hAnsi="Arial Narrow" w:cs="Arial"/>
          <w:sz w:val="22"/>
          <w:szCs w:val="22"/>
        </w:rPr>
        <w:t>Adjournment</w:t>
      </w:r>
    </w:p>
    <w:sectPr w:rsidR="00A27254" w:rsidRPr="006E37DD" w:rsidSect="00B548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88E" w:rsidRDefault="002F088E">
      <w:r>
        <w:separator/>
      </w:r>
    </w:p>
  </w:endnote>
  <w:endnote w:type="continuationSeparator" w:id="0">
    <w:p w:rsidR="002F088E" w:rsidRDefault="002F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363" w:rsidRPr="000A6363" w:rsidRDefault="000A6363" w:rsidP="000A6363">
    <w:pPr>
      <w:tabs>
        <w:tab w:val="center" w:pos="4320"/>
        <w:tab w:val="right" w:pos="8640"/>
      </w:tabs>
      <w:jc w:val="center"/>
    </w:pPr>
    <w:r w:rsidRPr="000A6363">
      <w:rPr>
        <w:rFonts w:ascii="Arial" w:hAnsi="Arial" w:cs="Arial"/>
        <w:bCs/>
        <w:color w:val="000000"/>
        <w:sz w:val="20"/>
        <w:szCs w:val="20"/>
      </w:rPr>
      <w:t>This institution is an equal opportunity provider, employer, and lender.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88E" w:rsidRDefault="002F088E">
      <w:r>
        <w:separator/>
      </w:r>
    </w:p>
  </w:footnote>
  <w:footnote w:type="continuationSeparator" w:id="0">
    <w:p w:rsidR="002F088E" w:rsidRDefault="002F0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0E9" w:rsidRDefault="002B64E4" w:rsidP="00A728C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EFC0AB" wp14:editId="0FBF23C9">
              <wp:simplePos x="0" y="0"/>
              <wp:positionH relativeFrom="column">
                <wp:posOffset>2057400</wp:posOffset>
              </wp:positionH>
              <wp:positionV relativeFrom="paragraph">
                <wp:posOffset>182880</wp:posOffset>
              </wp:positionV>
              <wp:extent cx="3171825" cy="800100"/>
              <wp:effectExtent l="0" t="190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smartTag w:uri="urn:schemas-microsoft-com:office:smarttags" w:element="PlaceName">
                            <w:r w:rsidRPr="00C335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Ulster</w:t>
                            </w:r>
                          </w:smartTag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 w:rsidRPr="00C335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County</w:t>
                            </w:r>
                          </w:smartTag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Economic Development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Alliance</w:t>
                              </w:r>
                            </w:smartTag>
                          </w:smartTag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P.O. Box</w:t>
                              </w:r>
                            </w:smartTag>
                            <w:r w:rsidRPr="00C335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1800</w:t>
                            </w:r>
                          </w:smartTag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, </w:t>
                          </w:r>
                          <w:smartTag w:uri="urn:schemas-microsoft-com:office:smarttags" w:element="Street">
                            <w:smartTag w:uri="urn:schemas-microsoft-com:office:smarttags" w:element="address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244 Fair Street</w:t>
                              </w:r>
                            </w:smartTag>
                          </w:smartTag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Kingston</w:t>
                              </w:r>
                            </w:smartTag>
                            <w:r w:rsidRPr="00C335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NY</w:t>
                              </w:r>
                            </w:smartTag>
                            <w:r w:rsidRPr="00C335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 w:rsidRPr="00C335F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12402-1800</w:t>
                              </w:r>
                            </w:smartTag>
                          </w:smartTag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62pt;margin-top:14.4pt;width:249.7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" stroked="f">
              <v:textbox>
                <w:txbxContent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martTag w:uri="urn:schemas-microsoft-com:office:smarttags" w:element="PlaceName">
                      <w:r w:rsidRPr="00C335F6">
                        <w:rPr>
                          <w:rFonts w:ascii="Arial" w:hAnsi="Arial" w:cs="Arial"/>
                          <w:sz w:val="20"/>
                          <w:szCs w:val="20"/>
                        </w:rPr>
                        <w:t>Ulster</w:t>
                      </w:r>
                    </w:smartTag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smartTag w:uri="urn:schemas-microsoft-com:office:smarttags" w:element="PlaceType">
                      <w:r w:rsidRPr="00C335F6">
                        <w:rPr>
                          <w:rFonts w:ascii="Arial" w:hAnsi="Arial" w:cs="Arial"/>
                          <w:sz w:val="20"/>
                          <w:szCs w:val="20"/>
                        </w:rPr>
                        <w:t>County</w:t>
                      </w:r>
                    </w:smartTag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Economic Development </w:t>
                    </w:r>
                    <w:smartTag w:uri="urn:schemas-microsoft-com:office:smarttags" w:element="City">
                      <w:smartTag w:uri="urn:schemas-microsoft-com:office:smarttags" w:element="place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Alliance</w:t>
                        </w:r>
                      </w:smartTag>
                    </w:smartTag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martTag w:uri="urn:schemas-microsoft-com:office:smarttags" w:element="address">
                      <w:smartTag w:uri="urn:schemas-microsoft-com:office:smarttags" w:element="Street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P.O. Box</w:t>
                        </w:r>
                      </w:smartTag>
                      <w:r w:rsidRPr="00C335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1800</w:t>
                      </w:r>
                    </w:smartTag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, </w:t>
                    </w:r>
                    <w:smartTag w:uri="urn:schemas-microsoft-com:office:smarttags" w:element="Street">
                      <w:smartTag w:uri="urn:schemas-microsoft-com:office:smarttags" w:element="address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244 Fair Street</w:t>
                        </w:r>
                      </w:smartTag>
                    </w:smartTag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Kingston</w:t>
                        </w:r>
                      </w:smartTag>
                      <w:r w:rsidRPr="00C335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smartTag w:uri="urn:schemas-microsoft-com:office:smarttags" w:element="State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NY</w:t>
                        </w:r>
                      </w:smartTag>
                      <w:r w:rsidRPr="00C335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smartTag w:uri="urn:schemas-microsoft-com:office:smarttags" w:element="PostalCode">
                        <w:r w:rsidRPr="00C335F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12402-1800</w:t>
                        </w:r>
                      </w:smartTag>
                    </w:smartTag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32CC8A52" wp14:editId="6BE33D62">
          <wp:simplePos x="0" y="0"/>
          <wp:positionH relativeFrom="column">
            <wp:posOffset>5257800</wp:posOffset>
          </wp:positionH>
          <wp:positionV relativeFrom="paragraph">
            <wp:posOffset>-45720</wp:posOffset>
          </wp:positionV>
          <wp:extent cx="1352550" cy="1333500"/>
          <wp:effectExtent l="0" t="0" r="0" b="0"/>
          <wp:wrapTight wrapText="bothSides">
            <wp:wrapPolygon edited="0">
              <wp:start x="8823" y="0"/>
              <wp:lineTo x="6389" y="617"/>
              <wp:lineTo x="2130" y="3703"/>
              <wp:lineTo x="1825" y="9874"/>
              <wp:lineTo x="0" y="14811"/>
              <wp:lineTo x="0" y="15429"/>
              <wp:lineTo x="5476" y="19749"/>
              <wp:lineTo x="5476" y="20057"/>
              <wp:lineTo x="8823" y="21291"/>
              <wp:lineTo x="9431" y="21291"/>
              <wp:lineTo x="11865" y="21291"/>
              <wp:lineTo x="13082" y="21291"/>
              <wp:lineTo x="16124" y="20057"/>
              <wp:lineTo x="15820" y="19749"/>
              <wp:lineTo x="21296" y="15429"/>
              <wp:lineTo x="21296" y="14811"/>
              <wp:lineTo x="19166" y="9874"/>
              <wp:lineTo x="19470" y="3703"/>
              <wp:lineTo x="14603" y="309"/>
              <wp:lineTo x="12169" y="0"/>
              <wp:lineTo x="8823" y="0"/>
            </wp:wrapPolygon>
          </wp:wrapTight>
          <wp:docPr id="3" name="Picture 3" descr="final UCE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l UCED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4566"/>
    <w:multiLevelType w:val="hybridMultilevel"/>
    <w:tmpl w:val="3D72C562"/>
    <w:lvl w:ilvl="0" w:tplc="19C86C16">
      <w:start w:val="1"/>
      <w:numFmt w:val="bullet"/>
      <w:lvlText w:val=""/>
      <w:lvlJc w:val="left"/>
      <w:pPr>
        <w:tabs>
          <w:tab w:val="num" w:pos="1224"/>
        </w:tabs>
        <w:ind w:left="1224" w:hanging="504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AAC43E5"/>
    <w:multiLevelType w:val="hybridMultilevel"/>
    <w:tmpl w:val="E7AE79D4"/>
    <w:lvl w:ilvl="0" w:tplc="54884D3C">
      <w:start w:val="1"/>
      <w:numFmt w:val="bullet"/>
      <w:lvlText w:val=""/>
      <w:lvlJc w:val="left"/>
      <w:pPr>
        <w:tabs>
          <w:tab w:val="num" w:pos="864"/>
        </w:tabs>
        <w:ind w:left="864" w:hanging="504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A573F7"/>
    <w:multiLevelType w:val="hybridMultilevel"/>
    <w:tmpl w:val="21D06EE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322423"/>
    <w:multiLevelType w:val="hybridMultilevel"/>
    <w:tmpl w:val="E4D8C120"/>
    <w:lvl w:ilvl="0" w:tplc="C52233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187F6F"/>
    <w:multiLevelType w:val="hybridMultilevel"/>
    <w:tmpl w:val="5D26EAE2"/>
    <w:lvl w:ilvl="0" w:tplc="DB14160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FD39EE"/>
    <w:multiLevelType w:val="hybridMultilevel"/>
    <w:tmpl w:val="613CA8D2"/>
    <w:lvl w:ilvl="0" w:tplc="C52233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4DCE6E2E">
      <w:start w:val="1"/>
      <w:numFmt w:val="bullet"/>
      <w:lvlText w:val=""/>
      <w:lvlJc w:val="left"/>
      <w:pPr>
        <w:ind w:left="2160" w:hanging="180"/>
      </w:pPr>
      <w:rPr>
        <w:rFonts w:ascii="Symbol" w:hAnsi="Symbol" w:hint="default"/>
        <w:b w:val="0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F13F1"/>
    <w:multiLevelType w:val="hybridMultilevel"/>
    <w:tmpl w:val="3BAEE63C"/>
    <w:lvl w:ilvl="0" w:tplc="4EBCE106">
      <w:start w:val="1"/>
      <w:numFmt w:val="bullet"/>
      <w:lvlText w:val="-"/>
      <w:lvlJc w:val="left"/>
      <w:pPr>
        <w:ind w:left="41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7">
    <w:nsid w:val="730E241D"/>
    <w:multiLevelType w:val="multilevel"/>
    <w:tmpl w:val="21D06EE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543A25"/>
    <w:multiLevelType w:val="hybridMultilevel"/>
    <w:tmpl w:val="9610909A"/>
    <w:lvl w:ilvl="0" w:tplc="3814AD92">
      <w:start w:val="1"/>
      <w:numFmt w:val="bullet"/>
      <w:pStyle w:val="Style1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C05137C"/>
    <w:multiLevelType w:val="hybridMultilevel"/>
    <w:tmpl w:val="3C923742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7D697B07"/>
    <w:multiLevelType w:val="multilevel"/>
    <w:tmpl w:val="E7AE79D4"/>
    <w:lvl w:ilvl="0">
      <w:start w:val="1"/>
      <w:numFmt w:val="bullet"/>
      <w:lvlText w:val=""/>
      <w:lvlJc w:val="left"/>
      <w:pPr>
        <w:tabs>
          <w:tab w:val="num" w:pos="864"/>
        </w:tabs>
        <w:ind w:left="864" w:hanging="504"/>
      </w:pPr>
      <w:rPr>
        <w:rFonts w:ascii="Wingdings" w:hAnsi="Wingdings" w:hint="default"/>
        <w:b w:val="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7"/>
  </w:num>
  <w:num w:numId="5">
    <w:abstractNumId w:val="1"/>
  </w:num>
  <w:num w:numId="6">
    <w:abstractNumId w:val="10"/>
  </w:num>
  <w:num w:numId="7">
    <w:abstractNumId w:val="0"/>
  </w:num>
  <w:num w:numId="8">
    <w:abstractNumId w:val="8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35"/>
    <w:rsid w:val="00012051"/>
    <w:rsid w:val="000305E5"/>
    <w:rsid w:val="000421CA"/>
    <w:rsid w:val="000522D8"/>
    <w:rsid w:val="000A6363"/>
    <w:rsid w:val="000B2189"/>
    <w:rsid w:val="000D6189"/>
    <w:rsid w:val="000F4B1C"/>
    <w:rsid w:val="00111C17"/>
    <w:rsid w:val="0014328E"/>
    <w:rsid w:val="00144E06"/>
    <w:rsid w:val="001467A7"/>
    <w:rsid w:val="00172767"/>
    <w:rsid w:val="00172CCB"/>
    <w:rsid w:val="00187235"/>
    <w:rsid w:val="001958CA"/>
    <w:rsid w:val="001A4ED8"/>
    <w:rsid w:val="001B64DE"/>
    <w:rsid w:val="00201048"/>
    <w:rsid w:val="00204859"/>
    <w:rsid w:val="00214F48"/>
    <w:rsid w:val="00266381"/>
    <w:rsid w:val="002919EE"/>
    <w:rsid w:val="002B64E4"/>
    <w:rsid w:val="002C07D6"/>
    <w:rsid w:val="002C6D04"/>
    <w:rsid w:val="002D1281"/>
    <w:rsid w:val="002D398D"/>
    <w:rsid w:val="002E016C"/>
    <w:rsid w:val="002F022C"/>
    <w:rsid w:val="002F088E"/>
    <w:rsid w:val="002F4C5E"/>
    <w:rsid w:val="00303B76"/>
    <w:rsid w:val="003200D9"/>
    <w:rsid w:val="00321FB0"/>
    <w:rsid w:val="00330BA9"/>
    <w:rsid w:val="0035556D"/>
    <w:rsid w:val="00377BBC"/>
    <w:rsid w:val="003954BD"/>
    <w:rsid w:val="003A3F6A"/>
    <w:rsid w:val="003A64C4"/>
    <w:rsid w:val="003B194C"/>
    <w:rsid w:val="003C4BEA"/>
    <w:rsid w:val="003C76D7"/>
    <w:rsid w:val="003D1C5A"/>
    <w:rsid w:val="003D3286"/>
    <w:rsid w:val="003D345F"/>
    <w:rsid w:val="003D4AC5"/>
    <w:rsid w:val="003E66BA"/>
    <w:rsid w:val="00420F8E"/>
    <w:rsid w:val="0047101C"/>
    <w:rsid w:val="00476CBC"/>
    <w:rsid w:val="00485130"/>
    <w:rsid w:val="00496536"/>
    <w:rsid w:val="00497821"/>
    <w:rsid w:val="004A711C"/>
    <w:rsid w:val="004C3B0F"/>
    <w:rsid w:val="004E0861"/>
    <w:rsid w:val="004E5BFB"/>
    <w:rsid w:val="0050231C"/>
    <w:rsid w:val="00516302"/>
    <w:rsid w:val="00521327"/>
    <w:rsid w:val="00532CF1"/>
    <w:rsid w:val="005331CC"/>
    <w:rsid w:val="00545B10"/>
    <w:rsid w:val="0056567D"/>
    <w:rsid w:val="00570CC3"/>
    <w:rsid w:val="0057758C"/>
    <w:rsid w:val="005A21CB"/>
    <w:rsid w:val="005A4831"/>
    <w:rsid w:val="005B3AD1"/>
    <w:rsid w:val="005B483D"/>
    <w:rsid w:val="005B5A08"/>
    <w:rsid w:val="005E308B"/>
    <w:rsid w:val="00600538"/>
    <w:rsid w:val="00631DE5"/>
    <w:rsid w:val="006349BD"/>
    <w:rsid w:val="0064485C"/>
    <w:rsid w:val="006478D9"/>
    <w:rsid w:val="0066475C"/>
    <w:rsid w:val="0066479E"/>
    <w:rsid w:val="0067212B"/>
    <w:rsid w:val="006748B0"/>
    <w:rsid w:val="006970E9"/>
    <w:rsid w:val="006A779D"/>
    <w:rsid w:val="006B661E"/>
    <w:rsid w:val="006B6A85"/>
    <w:rsid w:val="006E37DD"/>
    <w:rsid w:val="006E6B9D"/>
    <w:rsid w:val="007018FB"/>
    <w:rsid w:val="00701F80"/>
    <w:rsid w:val="00791D40"/>
    <w:rsid w:val="007A58C9"/>
    <w:rsid w:val="007E4459"/>
    <w:rsid w:val="007E73F3"/>
    <w:rsid w:val="007F110D"/>
    <w:rsid w:val="00801E26"/>
    <w:rsid w:val="008060CF"/>
    <w:rsid w:val="008237F0"/>
    <w:rsid w:val="00855424"/>
    <w:rsid w:val="00856F95"/>
    <w:rsid w:val="008A7C5E"/>
    <w:rsid w:val="008F265F"/>
    <w:rsid w:val="00906827"/>
    <w:rsid w:val="00951BB0"/>
    <w:rsid w:val="00957CC1"/>
    <w:rsid w:val="00975C07"/>
    <w:rsid w:val="009A0F33"/>
    <w:rsid w:val="009A6C17"/>
    <w:rsid w:val="009B612F"/>
    <w:rsid w:val="00A20F4B"/>
    <w:rsid w:val="00A21CB1"/>
    <w:rsid w:val="00A238BA"/>
    <w:rsid w:val="00A27254"/>
    <w:rsid w:val="00A27462"/>
    <w:rsid w:val="00A31710"/>
    <w:rsid w:val="00A4732E"/>
    <w:rsid w:val="00A728C2"/>
    <w:rsid w:val="00A72EED"/>
    <w:rsid w:val="00AC5181"/>
    <w:rsid w:val="00AD48E9"/>
    <w:rsid w:val="00AE3A5B"/>
    <w:rsid w:val="00AF1E9D"/>
    <w:rsid w:val="00B22041"/>
    <w:rsid w:val="00B27A0E"/>
    <w:rsid w:val="00B305EE"/>
    <w:rsid w:val="00B41C73"/>
    <w:rsid w:val="00B54888"/>
    <w:rsid w:val="00B67986"/>
    <w:rsid w:val="00B766EC"/>
    <w:rsid w:val="00B9068B"/>
    <w:rsid w:val="00B94441"/>
    <w:rsid w:val="00BA2A00"/>
    <w:rsid w:val="00BA3718"/>
    <w:rsid w:val="00BA51C6"/>
    <w:rsid w:val="00BD3417"/>
    <w:rsid w:val="00BD351A"/>
    <w:rsid w:val="00C335F6"/>
    <w:rsid w:val="00C33BB1"/>
    <w:rsid w:val="00C93BF6"/>
    <w:rsid w:val="00CA7C3E"/>
    <w:rsid w:val="00CB6F64"/>
    <w:rsid w:val="00CC5657"/>
    <w:rsid w:val="00CC77A4"/>
    <w:rsid w:val="00CE6DE8"/>
    <w:rsid w:val="00D0680A"/>
    <w:rsid w:val="00D309DA"/>
    <w:rsid w:val="00D37EF1"/>
    <w:rsid w:val="00DD101B"/>
    <w:rsid w:val="00DF4FB0"/>
    <w:rsid w:val="00E03CB5"/>
    <w:rsid w:val="00E629CE"/>
    <w:rsid w:val="00E75500"/>
    <w:rsid w:val="00E91EF8"/>
    <w:rsid w:val="00E962D1"/>
    <w:rsid w:val="00ED594D"/>
    <w:rsid w:val="00EF0DF1"/>
    <w:rsid w:val="00EF30A8"/>
    <w:rsid w:val="00F02685"/>
    <w:rsid w:val="00F1002C"/>
    <w:rsid w:val="00F16E28"/>
    <w:rsid w:val="00F27880"/>
    <w:rsid w:val="00F433FF"/>
    <w:rsid w:val="00F721DE"/>
    <w:rsid w:val="00F8443D"/>
    <w:rsid w:val="00FA135F"/>
    <w:rsid w:val="00FA7856"/>
    <w:rsid w:val="00FF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8"/>
      </w:numPr>
    </w:pPr>
  </w:style>
  <w:style w:type="paragraph" w:styleId="ListParagraph">
    <w:name w:val="List Paragraph"/>
    <w:basedOn w:val="Normal"/>
    <w:uiPriority w:val="34"/>
    <w:qFormat/>
    <w:rsid w:val="00CB6F64"/>
    <w:pPr>
      <w:ind w:left="720"/>
    </w:pPr>
  </w:style>
  <w:style w:type="paragraph" w:styleId="NormalWeb">
    <w:name w:val="Normal (Web)"/>
    <w:basedOn w:val="Normal"/>
    <w:rsid w:val="000A63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8"/>
      </w:numPr>
    </w:pPr>
  </w:style>
  <w:style w:type="paragraph" w:styleId="ListParagraph">
    <w:name w:val="List Paragraph"/>
    <w:basedOn w:val="Normal"/>
    <w:uiPriority w:val="34"/>
    <w:qFormat/>
    <w:rsid w:val="00CB6F64"/>
    <w:pPr>
      <w:ind w:left="720"/>
    </w:pPr>
  </w:style>
  <w:style w:type="paragraph" w:styleId="NormalWeb">
    <w:name w:val="Normal (Web)"/>
    <w:basedOn w:val="Normal"/>
    <w:rsid w:val="000A6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3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701DAF-BADB-4120-8C29-C5B2031F14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593A85-FA4B-4D08-BF34-FBE34C0A24B9}"/>
</file>

<file path=customXml/itemProps3.xml><?xml version="1.0" encoding="utf-8"?>
<ds:datastoreItem xmlns:ds="http://schemas.openxmlformats.org/officeDocument/2006/customXml" ds:itemID="{7EEE630D-EA29-414A-B6E8-E933BB2BE3BD}"/>
</file>

<file path=customXml/itemProps4.xml><?xml version="1.0" encoding="utf-8"?>
<ds:datastoreItem xmlns:ds="http://schemas.openxmlformats.org/officeDocument/2006/customXml" ds:itemID="{76391C33-3F9A-493E-8FBD-8CD790B04E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169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DIRECTOR’S MEETING</vt:lpstr>
    </vt:vector>
  </TitlesOfParts>
  <Company>ulster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DIRECTOR’S MEETING</dc:title>
  <dc:creator>lcla</dc:creator>
  <cp:lastModifiedBy>Ulster County</cp:lastModifiedBy>
  <cp:revision>5</cp:revision>
  <cp:lastPrinted>2016-06-02T15:21:00Z</cp:lastPrinted>
  <dcterms:created xsi:type="dcterms:W3CDTF">2016-08-11T14:39:00Z</dcterms:created>
  <dcterms:modified xsi:type="dcterms:W3CDTF">2016-08-15T20:57:00Z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